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3A5F8" w14:textId="3E131BAE" w:rsidR="00DA6445" w:rsidRPr="0097703C" w:rsidRDefault="006F6635" w:rsidP="00BA54E4">
      <w:pPr>
        <w:jc w:val="center"/>
        <w:rPr>
          <w:rFonts w:ascii="Tahoma" w:hAnsi="Tahoma" w:cs="Tahoma"/>
          <w:b/>
          <w:bCs/>
          <w:u w:val="single"/>
          <w:lang w:val="es-MX"/>
        </w:rPr>
      </w:pPr>
      <w:r w:rsidRPr="0097703C">
        <w:rPr>
          <w:rFonts w:ascii="Tahoma" w:hAnsi="Tahoma" w:cs="Tahoma"/>
          <w:b/>
          <w:bCs/>
          <w:u w:val="single"/>
          <w:lang w:val="es-MX"/>
        </w:rPr>
        <w:t>ESTRUCTURA DE CUADERNOS</w:t>
      </w:r>
    </w:p>
    <w:p w14:paraId="5A73230E" w14:textId="021B4FE6" w:rsidR="0049075E" w:rsidRPr="00CD50AC" w:rsidRDefault="0049075E" w:rsidP="0049075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CD50AC">
        <w:rPr>
          <w:rFonts w:ascii="Tahoma" w:hAnsi="Tahoma" w:cs="Tahoma"/>
          <w:b/>
          <w:sz w:val="20"/>
          <w:szCs w:val="20"/>
        </w:rPr>
        <w:t xml:space="preserve">Los cuadernos forrados con papel lustre de color </w:t>
      </w:r>
      <w:r>
        <w:rPr>
          <w:rFonts w:ascii="Tahoma" w:hAnsi="Tahoma" w:cs="Tahoma"/>
          <w:b/>
          <w:sz w:val="20"/>
          <w:szCs w:val="20"/>
        </w:rPr>
        <w:t>según la lista de útiles.</w:t>
      </w:r>
    </w:p>
    <w:p w14:paraId="0E14B1CC" w14:textId="77777777" w:rsidR="0049075E" w:rsidRDefault="0049075E" w:rsidP="0049075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CD50AC">
        <w:rPr>
          <w:rFonts w:ascii="Tahoma" w:hAnsi="Tahoma" w:cs="Tahoma"/>
          <w:b/>
          <w:sz w:val="20"/>
          <w:szCs w:val="20"/>
        </w:rPr>
        <w:t>Los cuadernos deben tener etiqueta y carátula según el formato del colegio.</w:t>
      </w:r>
    </w:p>
    <w:p w14:paraId="03C66D54" w14:textId="56508199" w:rsidR="00E97CEA" w:rsidRDefault="00E97CEA" w:rsidP="0049075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Los nombres de cada asignatura será conforme la Lista de Útiles</w:t>
      </w:r>
    </w:p>
    <w:p w14:paraId="37407005" w14:textId="293AAD8C" w:rsidR="004F1401" w:rsidRDefault="00E97CEA" w:rsidP="004F1401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b/>
          <w:sz w:val="20"/>
          <w:szCs w:val="20"/>
        </w:rPr>
      </w:pPr>
      <w:r w:rsidRPr="00E97CEA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 wp14:anchorId="20BB1FFC" wp14:editId="43704404">
            <wp:extent cx="4181856" cy="2499574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8598" cy="251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05A9A" w14:textId="35BCA919" w:rsidR="004B2AE6" w:rsidRDefault="004B2AE6" w:rsidP="004F1401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(tamaño de la etiqueta 15x10cm apr</w:t>
      </w:r>
      <w:r w:rsidR="002475BB">
        <w:rPr>
          <w:rFonts w:ascii="Tahoma" w:hAnsi="Tahoma" w:cs="Tahoma"/>
          <w:b/>
          <w:sz w:val="20"/>
          <w:szCs w:val="20"/>
        </w:rPr>
        <w:t>o</w:t>
      </w:r>
      <w:r>
        <w:rPr>
          <w:rFonts w:ascii="Tahoma" w:hAnsi="Tahoma" w:cs="Tahoma"/>
          <w:b/>
          <w:sz w:val="20"/>
          <w:szCs w:val="20"/>
        </w:rPr>
        <w:t>x.)</w:t>
      </w:r>
    </w:p>
    <w:p w14:paraId="3F1CD626" w14:textId="502093B7" w:rsidR="0049075E" w:rsidRDefault="0049075E" w:rsidP="0049075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La distribución de hojas será:</w:t>
      </w:r>
    </w:p>
    <w:p w14:paraId="1586BC7B" w14:textId="77C7B214" w:rsidR="0049075E" w:rsidRDefault="0049075E" w:rsidP="0049075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Hoja de respeto</w:t>
      </w:r>
    </w:p>
    <w:p w14:paraId="16D51F97" w14:textId="529D8D14" w:rsidR="0049075E" w:rsidRDefault="0049075E" w:rsidP="0049075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Carátula (01 hoja)</w:t>
      </w:r>
    </w:p>
    <w:p w14:paraId="1E3D3E29" w14:textId="03C315B5" w:rsidR="0049075E" w:rsidRDefault="0049075E" w:rsidP="0049075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01 cara separador de mes (mes, texto y dibujo)</w:t>
      </w:r>
    </w:p>
    <w:p w14:paraId="3A363C98" w14:textId="76DE8C4F" w:rsidR="0049075E" w:rsidRDefault="0049075E" w:rsidP="0049075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Desarrollo de clase (cada clase con la fecha correspondiente)</w:t>
      </w:r>
    </w:p>
    <w:p w14:paraId="0347BC84" w14:textId="47B9E7D9" w:rsidR="0049075E" w:rsidRPr="00962CEA" w:rsidRDefault="00E050E4" w:rsidP="0049075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560950">
        <w:rPr>
          <w:rFonts w:ascii="Tahoma" w:hAnsi="Tahoma" w:cs="Tahoma"/>
          <w:b/>
          <w:sz w:val="20"/>
          <w:szCs w:val="20"/>
        </w:rPr>
        <w:t>Las hojas deben de tener el margen de color rojo</w:t>
      </w:r>
    </w:p>
    <w:p w14:paraId="64DF05AF" w14:textId="2550E1CE" w:rsidR="0049075E" w:rsidRDefault="0049075E" w:rsidP="0049075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En el área de matemática el nombre de las áreas será:</w:t>
      </w:r>
    </w:p>
    <w:p w14:paraId="3D62CF04" w14:textId="368E1D9F" w:rsidR="00E97CEA" w:rsidRDefault="00E97CEA" w:rsidP="00E97CEA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b/>
          <w:sz w:val="20"/>
          <w:szCs w:val="20"/>
        </w:rPr>
      </w:pPr>
      <w:r w:rsidRPr="00E97CEA">
        <w:rPr>
          <w:rFonts w:ascii="Tahoma" w:hAnsi="Tahoma" w:cs="Tahoma"/>
          <w:b/>
          <w:sz w:val="20"/>
          <w:szCs w:val="20"/>
        </w:rPr>
        <w:drawing>
          <wp:inline distT="0" distB="0" distL="0" distR="0" wp14:anchorId="05132599" wp14:editId="302ED753">
            <wp:extent cx="4242816" cy="2536011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9013" cy="255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5C80" w14:textId="304025AF" w:rsidR="00EF7D50" w:rsidRPr="00962CEA" w:rsidRDefault="00EF7D50" w:rsidP="00962CEA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3943B273" w14:textId="7F577B82" w:rsidR="0049075E" w:rsidRDefault="00BA54E4" w:rsidP="00BA54E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RPD </w:t>
      </w:r>
      <w:r w:rsidR="0049075E">
        <w:rPr>
          <w:rFonts w:ascii="Tahoma" w:hAnsi="Tahoma" w:cs="Tahoma"/>
          <w:b/>
          <w:sz w:val="20"/>
          <w:szCs w:val="20"/>
        </w:rPr>
        <w:t>Cantidad (Aritmética)</w:t>
      </w:r>
    </w:p>
    <w:p w14:paraId="38FD3907" w14:textId="00D58F64" w:rsidR="0049075E" w:rsidRDefault="00BA54E4" w:rsidP="00BA54E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RPD </w:t>
      </w:r>
      <w:r w:rsidR="0049075E">
        <w:rPr>
          <w:rFonts w:ascii="Tahoma" w:hAnsi="Tahoma" w:cs="Tahoma"/>
          <w:b/>
          <w:sz w:val="20"/>
          <w:szCs w:val="20"/>
        </w:rPr>
        <w:t>Regularidad, equivalencia y cambio (</w:t>
      </w:r>
      <w:r>
        <w:rPr>
          <w:rFonts w:ascii="Tahoma" w:hAnsi="Tahoma" w:cs="Tahoma"/>
          <w:b/>
          <w:sz w:val="20"/>
          <w:szCs w:val="20"/>
        </w:rPr>
        <w:t>ALGEBRA</w:t>
      </w:r>
      <w:r w:rsidR="0049075E">
        <w:rPr>
          <w:rFonts w:ascii="Tahoma" w:hAnsi="Tahoma" w:cs="Tahoma"/>
          <w:b/>
          <w:sz w:val="20"/>
          <w:szCs w:val="20"/>
        </w:rPr>
        <w:t>)</w:t>
      </w:r>
    </w:p>
    <w:p w14:paraId="1A9437DD" w14:textId="112AA922" w:rsidR="0049075E" w:rsidRDefault="00BA54E4" w:rsidP="00BA54E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RPD </w:t>
      </w:r>
      <w:r w:rsidR="0049075E">
        <w:rPr>
          <w:rFonts w:ascii="Tahoma" w:hAnsi="Tahoma" w:cs="Tahoma"/>
          <w:b/>
          <w:sz w:val="20"/>
          <w:szCs w:val="20"/>
        </w:rPr>
        <w:t>Forma, movimiento y localización (</w:t>
      </w:r>
      <w:r>
        <w:rPr>
          <w:rFonts w:ascii="Tahoma" w:hAnsi="Tahoma" w:cs="Tahoma"/>
          <w:b/>
          <w:sz w:val="20"/>
          <w:szCs w:val="20"/>
        </w:rPr>
        <w:t>GEOMETRÍA</w:t>
      </w:r>
      <w:r w:rsidR="0049075E">
        <w:rPr>
          <w:rFonts w:ascii="Tahoma" w:hAnsi="Tahoma" w:cs="Tahoma"/>
          <w:b/>
          <w:sz w:val="20"/>
          <w:szCs w:val="20"/>
        </w:rPr>
        <w:t>)</w:t>
      </w:r>
    </w:p>
    <w:p w14:paraId="238960DD" w14:textId="3865C15A" w:rsidR="00E97CEA" w:rsidRDefault="00E97CEA" w:rsidP="00BA54E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RPD Forma, movimiento y localización</w:t>
      </w:r>
      <w:r>
        <w:rPr>
          <w:rFonts w:ascii="Tahoma" w:hAnsi="Tahoma" w:cs="Tahoma"/>
          <w:b/>
          <w:sz w:val="20"/>
          <w:szCs w:val="20"/>
        </w:rPr>
        <w:t xml:space="preserve"> (TRIGONOMETRÍA)</w:t>
      </w:r>
    </w:p>
    <w:p w14:paraId="6FB300F0" w14:textId="0271B0EB" w:rsidR="0049075E" w:rsidRDefault="00E97CEA" w:rsidP="00BA54E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E97CEA">
        <w:rPr>
          <w:rFonts w:ascii="Tahoma" w:hAnsi="Tahoma" w:cs="Tahoma"/>
          <w:b/>
          <w:bCs/>
          <w:sz w:val="20"/>
          <w:szCs w:val="20"/>
        </w:rPr>
        <w:t>A</w:t>
      </w:r>
      <w:r w:rsidRPr="00E97CEA">
        <w:rPr>
          <w:rFonts w:ascii="Tahoma" w:hAnsi="Tahoma" w:cs="Tahoma"/>
          <w:b/>
          <w:bCs/>
          <w:sz w:val="20"/>
          <w:szCs w:val="20"/>
        </w:rPr>
        <w:t>PTITUD LÓGICO MATEMÁTICO</w:t>
      </w:r>
      <w:r w:rsidR="0049075E">
        <w:rPr>
          <w:rFonts w:ascii="Tahoma" w:hAnsi="Tahoma" w:cs="Tahoma"/>
          <w:b/>
          <w:sz w:val="20"/>
          <w:szCs w:val="20"/>
        </w:rPr>
        <w:t xml:space="preserve"> (RM)</w:t>
      </w:r>
    </w:p>
    <w:p w14:paraId="40122063" w14:textId="73DC1CA4" w:rsidR="00E97CEA" w:rsidRDefault="00E97CEA" w:rsidP="00BA54E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RPD Gestión de datos e incertidumbre (ESTADÍSTICA)</w:t>
      </w:r>
    </w:p>
    <w:p w14:paraId="39CE64ED" w14:textId="50D8B413" w:rsidR="00E97CEA" w:rsidRPr="001523C8" w:rsidRDefault="00E97CEA" w:rsidP="001523C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E97CEA">
        <w:rPr>
          <w:rFonts w:ascii="Tahoma" w:hAnsi="Tahoma" w:cs="Tahoma"/>
          <w:b/>
          <w:bCs/>
          <w:sz w:val="20"/>
          <w:szCs w:val="20"/>
        </w:rPr>
        <w:t>D</w:t>
      </w:r>
      <w:r w:rsidRPr="00E97CEA">
        <w:rPr>
          <w:rFonts w:ascii="Tahoma" w:hAnsi="Tahoma" w:cs="Tahoma"/>
          <w:b/>
          <w:bCs/>
          <w:sz w:val="20"/>
          <w:szCs w:val="20"/>
        </w:rPr>
        <w:t>ISEÑA Y CONSTRUYE SOLUCIONES TECNOLÓGICA</w:t>
      </w:r>
      <w:r>
        <w:rPr>
          <w:rFonts w:ascii="Tahoma" w:hAnsi="Tahoma" w:cs="Tahoma"/>
          <w:b/>
          <w:bCs/>
          <w:sz w:val="20"/>
          <w:szCs w:val="20"/>
        </w:rPr>
        <w:t>S</w:t>
      </w:r>
      <w:r w:rsidR="0097703C">
        <w:rPr>
          <w:rFonts w:ascii="Tahoma" w:hAnsi="Tahoma" w:cs="Tahoma"/>
          <w:b/>
          <w:bCs/>
          <w:sz w:val="20"/>
          <w:szCs w:val="20"/>
        </w:rPr>
        <w:t xml:space="preserve"> (FÍSICA</w:t>
      </w:r>
      <w:r w:rsidR="0097703C" w:rsidRPr="001523C8">
        <w:rPr>
          <w:rFonts w:ascii="Tahoma" w:hAnsi="Tahoma" w:cs="Tahoma"/>
          <w:b/>
          <w:bCs/>
          <w:sz w:val="20"/>
          <w:szCs w:val="20"/>
        </w:rPr>
        <w:t>)</w:t>
      </w:r>
    </w:p>
    <w:p w14:paraId="0BB5C9B4" w14:textId="27DBB554" w:rsidR="001640E9" w:rsidRDefault="001640E9" w:rsidP="001640E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1640E9">
        <w:rPr>
          <w:rFonts w:ascii="Tahoma" w:hAnsi="Tahoma" w:cs="Tahoma"/>
          <w:b/>
          <w:bCs/>
          <w:sz w:val="20"/>
          <w:szCs w:val="20"/>
        </w:rPr>
        <w:lastRenderedPageBreak/>
        <w:t>EXPLICA EL MUNDO FÍSICO BASÁNDOSE EN CONOCIMIENTOS</w:t>
      </w:r>
      <w:r w:rsidR="0097703C">
        <w:rPr>
          <w:rFonts w:ascii="Tahoma" w:hAnsi="Tahoma" w:cs="Tahoma"/>
          <w:b/>
          <w:bCs/>
          <w:sz w:val="20"/>
          <w:szCs w:val="20"/>
        </w:rPr>
        <w:t>(BIOLOGÍA)</w:t>
      </w:r>
    </w:p>
    <w:p w14:paraId="03FD50CC" w14:textId="1C62ADED" w:rsidR="0097703C" w:rsidRPr="0097703C" w:rsidRDefault="0097703C" w:rsidP="0097703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1640E9">
        <w:rPr>
          <w:rFonts w:ascii="Tahoma" w:hAnsi="Tahoma" w:cs="Tahoma"/>
          <w:b/>
          <w:bCs/>
          <w:sz w:val="20"/>
          <w:szCs w:val="20"/>
        </w:rPr>
        <w:t>EXPLICA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1640E9">
        <w:rPr>
          <w:rFonts w:ascii="Tahoma" w:hAnsi="Tahoma" w:cs="Tahoma"/>
          <w:b/>
          <w:bCs/>
          <w:sz w:val="20"/>
          <w:szCs w:val="20"/>
        </w:rPr>
        <w:t>EL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1640E9">
        <w:rPr>
          <w:rFonts w:ascii="Tahoma" w:hAnsi="Tahoma" w:cs="Tahoma"/>
          <w:b/>
          <w:bCs/>
          <w:sz w:val="20"/>
          <w:szCs w:val="20"/>
        </w:rPr>
        <w:t>MUNDO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1640E9">
        <w:rPr>
          <w:rFonts w:ascii="Tahoma" w:hAnsi="Tahoma" w:cs="Tahoma"/>
          <w:b/>
          <w:bCs/>
          <w:sz w:val="20"/>
          <w:szCs w:val="20"/>
        </w:rPr>
        <w:t>FÍSICO BASÁNDOSE EN CONOCIMIENTOS</w:t>
      </w:r>
      <w:r>
        <w:rPr>
          <w:rFonts w:ascii="Tahoma" w:hAnsi="Tahoma" w:cs="Tahoma"/>
          <w:b/>
          <w:bCs/>
          <w:sz w:val="20"/>
          <w:szCs w:val="20"/>
        </w:rPr>
        <w:t>(</w:t>
      </w:r>
      <w:r>
        <w:rPr>
          <w:rFonts w:ascii="Tahoma" w:hAnsi="Tahoma" w:cs="Tahoma"/>
          <w:b/>
          <w:bCs/>
          <w:sz w:val="20"/>
          <w:szCs w:val="20"/>
        </w:rPr>
        <w:t>ECOL</w:t>
      </w:r>
      <w:r>
        <w:rPr>
          <w:rFonts w:ascii="Tahoma" w:hAnsi="Tahoma" w:cs="Tahoma"/>
          <w:b/>
          <w:bCs/>
          <w:sz w:val="20"/>
          <w:szCs w:val="20"/>
        </w:rPr>
        <w:t>OGÍA</w:t>
      </w:r>
    </w:p>
    <w:p w14:paraId="1DB2B086" w14:textId="773994CE" w:rsidR="0097703C" w:rsidRPr="0097703C" w:rsidRDefault="0097703C" w:rsidP="001640E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97703C">
        <w:rPr>
          <w:rFonts w:ascii="Tahoma" w:hAnsi="Tahoma" w:cs="Tahoma"/>
          <w:b/>
          <w:bCs/>
          <w:sz w:val="20"/>
          <w:szCs w:val="20"/>
        </w:rPr>
        <w:t>I</w:t>
      </w:r>
      <w:r w:rsidRPr="0097703C">
        <w:rPr>
          <w:rFonts w:ascii="Tahoma" w:hAnsi="Tahoma" w:cs="Tahoma"/>
          <w:b/>
          <w:bCs/>
          <w:sz w:val="20"/>
          <w:szCs w:val="20"/>
        </w:rPr>
        <w:t>NDAGA MEDIANTE MÉTODOS CIENTÍFICOS.</w:t>
      </w:r>
      <w:r>
        <w:rPr>
          <w:rFonts w:ascii="Tahoma" w:hAnsi="Tahoma" w:cs="Tahoma"/>
          <w:b/>
          <w:bCs/>
          <w:sz w:val="20"/>
          <w:szCs w:val="20"/>
        </w:rPr>
        <w:t xml:space="preserve"> (QUÍMICA)</w:t>
      </w:r>
    </w:p>
    <w:p w14:paraId="6821894D" w14:textId="52B0E234" w:rsidR="001640E9" w:rsidRPr="00962CEA" w:rsidRDefault="001640E9" w:rsidP="00962CE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1640E9">
        <w:rPr>
          <w:rFonts w:ascii="Tahoma" w:hAnsi="Tahoma" w:cs="Tahoma"/>
          <w:b/>
          <w:sz w:val="20"/>
          <w:szCs w:val="20"/>
        </w:rPr>
        <w:t>En el resto de las áreas el nombre del curso correspondiente</w:t>
      </w:r>
    </w:p>
    <w:p w14:paraId="591E0AC9" w14:textId="401F3872" w:rsidR="004F1401" w:rsidRDefault="001640E9" w:rsidP="001640E9">
      <w:pPr>
        <w:pStyle w:val="Prrafodelista"/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</w:t>
      </w:r>
      <w:r w:rsidR="004F1401">
        <w:rPr>
          <w:rFonts w:ascii="Tahoma" w:hAnsi="Tahoma" w:cs="Tahoma"/>
          <w:b/>
          <w:sz w:val="20"/>
          <w:szCs w:val="20"/>
        </w:rPr>
        <w:t>El orden de la carátula será:</w:t>
      </w:r>
    </w:p>
    <w:p w14:paraId="563AE2AC" w14:textId="2C16C1D1" w:rsidR="00962CEA" w:rsidRDefault="00E050E4" w:rsidP="00E050E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LA </w:t>
      </w:r>
      <w:r w:rsidR="00962CEA">
        <w:rPr>
          <w:rFonts w:ascii="Tahoma" w:hAnsi="Tahoma" w:cs="Tahoma"/>
          <w:b/>
          <w:sz w:val="20"/>
          <w:szCs w:val="20"/>
        </w:rPr>
        <w:t>CARÁTULA</w:t>
      </w:r>
      <w:r>
        <w:rPr>
          <w:rFonts w:ascii="Tahoma" w:hAnsi="Tahoma" w:cs="Tahoma"/>
          <w:b/>
          <w:sz w:val="20"/>
          <w:szCs w:val="20"/>
        </w:rPr>
        <w:t xml:space="preserve"> DEBE SER REFERENTE AL </w:t>
      </w:r>
      <w:r w:rsidR="00A30917">
        <w:rPr>
          <w:rFonts w:ascii="Tahoma" w:hAnsi="Tahoma" w:cs="Tahoma"/>
          <w:b/>
          <w:sz w:val="20"/>
          <w:szCs w:val="20"/>
        </w:rPr>
        <w:t>CURSO – NO SE PERMITE ETIQUETAS O FIGURAS PEGADAS.</w:t>
      </w:r>
    </w:p>
    <w:p w14:paraId="47ACB6E6" w14:textId="4C1F9F1B" w:rsidR="00962CEA" w:rsidRDefault="00962CEA" w:rsidP="00E050E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962CEA">
        <w:rPr>
          <w:rFonts w:ascii="Tahoma" w:hAnsi="Tahoma" w:cs="Tahoma"/>
          <w:b/>
          <w:sz w:val="20"/>
          <w:szCs w:val="20"/>
        </w:rPr>
        <w:drawing>
          <wp:inline distT="0" distB="0" distL="0" distR="0" wp14:anchorId="7427BAB4" wp14:editId="33327ACF">
            <wp:extent cx="4048690" cy="4791744"/>
            <wp:effectExtent l="0" t="0" r="9525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7F95" w14:textId="5468B4B5" w:rsidR="008421E8" w:rsidRDefault="008421E8" w:rsidP="00E050E4">
      <w:pPr>
        <w:spacing w:after="0" w:line="240" w:lineRule="auto"/>
        <w:jc w:val="both"/>
        <w:rPr>
          <w:noProof/>
        </w:rPr>
      </w:pPr>
      <w:r w:rsidRPr="008421E8">
        <w:rPr>
          <w:noProof/>
        </w:rPr>
        <w:lastRenderedPageBreak/>
        <w:t xml:space="preserve"> </w:t>
      </w:r>
      <w:r w:rsidRPr="008421E8">
        <w:rPr>
          <w:rFonts w:ascii="Tahoma" w:hAnsi="Tahoma" w:cs="Tahoma"/>
          <w:b/>
          <w:sz w:val="20"/>
          <w:szCs w:val="20"/>
        </w:rPr>
        <w:drawing>
          <wp:inline distT="0" distB="0" distL="0" distR="0" wp14:anchorId="13036746" wp14:editId="049DACFE">
            <wp:extent cx="3277057" cy="408679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AFA5" w14:textId="77777777" w:rsidR="008421E8" w:rsidRDefault="008421E8" w:rsidP="00E050E4">
      <w:pPr>
        <w:spacing w:after="0" w:line="240" w:lineRule="auto"/>
        <w:jc w:val="both"/>
        <w:rPr>
          <w:noProof/>
        </w:rPr>
      </w:pPr>
    </w:p>
    <w:p w14:paraId="0FA50B3B" w14:textId="77777777" w:rsidR="008421E8" w:rsidRDefault="008421E8" w:rsidP="00E050E4">
      <w:pPr>
        <w:spacing w:after="0" w:line="240" w:lineRule="auto"/>
        <w:jc w:val="both"/>
        <w:rPr>
          <w:noProof/>
        </w:rPr>
      </w:pPr>
    </w:p>
    <w:p w14:paraId="7A506B88" w14:textId="77777777" w:rsidR="008421E8" w:rsidRPr="00E050E4" w:rsidRDefault="008421E8" w:rsidP="00E050E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78AB27AD" w14:textId="06A4F1CE" w:rsidR="004F1401" w:rsidRDefault="00A26915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  <w:r w:rsidRPr="00A26915">
        <w:rPr>
          <w:rFonts w:ascii="Tahoma" w:hAnsi="Tahoma" w:cs="Tahoma"/>
          <w:b/>
          <w:sz w:val="20"/>
          <w:szCs w:val="20"/>
        </w:rPr>
        <w:lastRenderedPageBreak/>
        <w:drawing>
          <wp:inline distT="0" distB="0" distL="0" distR="0" wp14:anchorId="00DD12E1" wp14:editId="3C29E734">
            <wp:extent cx="2905530" cy="3934374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4BC6" w14:textId="38047AB6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09A8C2A5" w14:textId="29E2117E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716CBC3B" w14:textId="538DEAED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44DFE75D" w14:textId="0C3137D7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293DE217" w14:textId="4AE53302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56F8AA68" w14:textId="768687C1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69FFF3E0" w14:textId="2F6D8866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5FFF2DCF" w14:textId="5DC8DE88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624CEF34" w14:textId="7CADF7DF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5216C1D9" w14:textId="4E178E7A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78C1C6B1" w14:textId="3CF0757A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6FD7A8DA" w14:textId="3F75A3BD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1F175CE8" w14:textId="5E54028D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57F2C5FF" w14:textId="17A29B42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542B01BA" w14:textId="10EE12BE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1851B228" w14:textId="112C65AD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6F4559B6" w14:textId="528FA057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6B0701F2" w14:textId="43172E3E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3A6F25B8" w14:textId="5506D883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02ACFD2C" w14:textId="417943D2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642BAA07" w14:textId="7A26BE1C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3B5823C5" w14:textId="3F61101D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09B3F052" w14:textId="57172DB7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2F419A9A" w14:textId="57A54F80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37D41F25" w14:textId="5FBBAB6E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3DAC7566" w14:textId="1C20AD1D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2C9DE9F5" w14:textId="41252D3A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4A44E003" w14:textId="7C25771D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33B80180" w14:textId="7921D66C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6B395FBB" w14:textId="131A7894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7990921D" w14:textId="1D37822E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2059D868" w14:textId="31CFCCDF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0BF35E9B" w14:textId="128120C0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7ED22151" w14:textId="17D13E28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7F64D9C0" w14:textId="0292608F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6C88321C" w14:textId="08F37370" w:rsidR="00A30917" w:rsidRDefault="00A30917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288E7DFD" w14:textId="77777777" w:rsidR="00560950" w:rsidRDefault="00560950" w:rsidP="004F1401">
      <w:p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</w:p>
    <w:p w14:paraId="5267F6EA" w14:textId="1E45058E" w:rsidR="00560950" w:rsidRPr="00560950" w:rsidRDefault="00560950" w:rsidP="004F1401">
      <w:pPr>
        <w:pStyle w:val="Prrafodelista"/>
        <w:numPr>
          <w:ilvl w:val="0"/>
          <w:numId w:val="2"/>
        </w:numPr>
        <w:spacing w:after="0" w:line="240" w:lineRule="auto"/>
        <w:ind w:left="720"/>
        <w:jc w:val="both"/>
        <w:rPr>
          <w:rFonts w:ascii="Tahoma" w:hAnsi="Tahoma" w:cs="Tahoma"/>
          <w:b/>
          <w:sz w:val="20"/>
          <w:szCs w:val="20"/>
        </w:rPr>
      </w:pPr>
      <w:bookmarkStart w:id="0" w:name="_Hlk190258524"/>
      <w:r w:rsidRPr="00560950">
        <w:rPr>
          <w:rFonts w:ascii="Tahoma" w:hAnsi="Tahoma" w:cs="Tahoma"/>
          <w:b/>
          <w:sz w:val="20"/>
          <w:szCs w:val="20"/>
        </w:rPr>
        <w:t>Las hojas deben de tener el margen de color rojo</w:t>
      </w:r>
      <w:bookmarkEnd w:id="0"/>
    </w:p>
    <w:sectPr w:rsidR="00560950" w:rsidRPr="00560950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0A3F7" w14:textId="77777777" w:rsidR="004E1687" w:rsidRDefault="004E1687" w:rsidP="00560950">
      <w:pPr>
        <w:spacing w:after="0" w:line="240" w:lineRule="auto"/>
      </w:pPr>
      <w:r>
        <w:separator/>
      </w:r>
    </w:p>
  </w:endnote>
  <w:endnote w:type="continuationSeparator" w:id="0">
    <w:p w14:paraId="3D63CC4B" w14:textId="77777777" w:rsidR="004E1687" w:rsidRDefault="004E1687" w:rsidP="00560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92A78" w14:textId="77777777" w:rsidR="004E1687" w:rsidRDefault="004E1687" w:rsidP="00560950">
      <w:pPr>
        <w:spacing w:after="0" w:line="240" w:lineRule="auto"/>
      </w:pPr>
      <w:r>
        <w:separator/>
      </w:r>
    </w:p>
  </w:footnote>
  <w:footnote w:type="continuationSeparator" w:id="0">
    <w:p w14:paraId="091A03F4" w14:textId="77777777" w:rsidR="004E1687" w:rsidRDefault="004E1687" w:rsidP="00560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3E56C" w14:textId="77777777" w:rsidR="00560950" w:rsidRPr="00C237C8" w:rsidRDefault="00560950" w:rsidP="00560950">
    <w:pPr>
      <w:pStyle w:val="Encabezado"/>
      <w:ind w:left="851"/>
      <w:rPr>
        <w:color w:val="44546A" w:themeColor="text2"/>
        <w:sz w:val="28"/>
      </w:rPr>
    </w:pPr>
    <w:r w:rsidRPr="00C237C8">
      <w:rPr>
        <w:noProof/>
        <w:color w:val="44546A" w:themeColor="text2"/>
        <w:lang w:val="es-ES" w:eastAsia="es-ES"/>
      </w:rPr>
      <w:drawing>
        <wp:anchor distT="0" distB="0" distL="114300" distR="114300" simplePos="0" relativeHeight="251661312" behindDoc="1" locked="0" layoutInCell="1" allowOverlap="1" wp14:anchorId="30A94476" wp14:editId="68B42ADF">
          <wp:simplePos x="0" y="0"/>
          <wp:positionH relativeFrom="column">
            <wp:posOffset>758966</wp:posOffset>
          </wp:positionH>
          <wp:positionV relativeFrom="paragraph">
            <wp:posOffset>192193</wp:posOffset>
          </wp:positionV>
          <wp:extent cx="2464506" cy="214489"/>
          <wp:effectExtent l="19050" t="0" r="0" b="0"/>
          <wp:wrapNone/>
          <wp:docPr id="1" name="Imagen 3" descr="F:\LOGOS\logo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OGOS\logo horizont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27" t="21242" r="4337" b="31721"/>
                  <a:stretch>
                    <a:fillRect/>
                  </a:stretch>
                </pic:blipFill>
                <pic:spPr bwMode="auto">
                  <a:xfrm>
                    <a:off x="0" y="0"/>
                    <a:ext cx="2464506" cy="2144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237C8">
      <w:rPr>
        <w:noProof/>
        <w:color w:val="44546A" w:themeColor="text2"/>
        <w:lang w:val="es-ES" w:eastAsia="es-ES"/>
      </w:rPr>
      <w:drawing>
        <wp:anchor distT="0" distB="0" distL="114300" distR="114300" simplePos="0" relativeHeight="251659264" behindDoc="1" locked="0" layoutInCell="1" allowOverlap="1" wp14:anchorId="62DD9C34" wp14:editId="6ABE6602">
          <wp:simplePos x="0" y="0"/>
          <wp:positionH relativeFrom="column">
            <wp:posOffset>13335</wp:posOffset>
          </wp:positionH>
          <wp:positionV relativeFrom="paragraph">
            <wp:posOffset>22860</wp:posOffset>
          </wp:positionV>
          <wp:extent cx="612775" cy="440055"/>
          <wp:effectExtent l="19050" t="0" r="0" b="0"/>
          <wp:wrapNone/>
          <wp:docPr id="2" name="Imagen 1" descr="F:\LOGOS\Logo corregido brilla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S\Logo corregido brillante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440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237C8">
      <w:rPr>
        <w:color w:val="44546A" w:themeColor="text2"/>
        <w:sz w:val="28"/>
      </w:rPr>
      <w:t xml:space="preserve">                   Colegio</w:t>
    </w:r>
  </w:p>
  <w:p w14:paraId="23751BF4" w14:textId="77777777" w:rsidR="00560950" w:rsidRPr="00C237C8" w:rsidRDefault="00560950" w:rsidP="00560950">
    <w:pPr>
      <w:pStyle w:val="Encabezado"/>
      <w:jc w:val="center"/>
      <w:rPr>
        <w:color w:val="44546A" w:themeColor="text2"/>
        <w:sz w:val="28"/>
      </w:rPr>
    </w:pPr>
  </w:p>
  <w:p w14:paraId="5EBE3090" w14:textId="1263824A" w:rsidR="00560950" w:rsidRPr="00C237C8" w:rsidRDefault="00560950" w:rsidP="00560950">
    <w:pPr>
      <w:pStyle w:val="Encabezado"/>
      <w:spacing w:after="120"/>
      <w:rPr>
        <w:color w:val="44546A" w:themeColor="text2"/>
        <w:sz w:val="30"/>
        <w:szCs w:val="30"/>
      </w:rPr>
    </w:pPr>
    <w:r>
      <w:rPr>
        <w:noProof/>
        <w:color w:val="44546A" w:themeColor="text2"/>
        <w:sz w:val="30"/>
        <w:szCs w:val="30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5C42E1" wp14:editId="5F7E77A5">
              <wp:simplePos x="0" y="0"/>
              <wp:positionH relativeFrom="column">
                <wp:posOffset>-85811</wp:posOffset>
              </wp:positionH>
              <wp:positionV relativeFrom="paragraph">
                <wp:posOffset>228240</wp:posOffset>
              </wp:positionV>
              <wp:extent cx="9358184" cy="36795"/>
              <wp:effectExtent l="19050" t="19050" r="33655" b="2095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358184" cy="36795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53FF26" id="Line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17.95pt" to="730.1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" strokecolor="#44546a [3215]" strokeweight="3pt">
              <v:stroke linestyle="thinThin"/>
            </v:line>
          </w:pict>
        </mc:Fallback>
      </mc:AlternateContent>
    </w:r>
    <w:r w:rsidRPr="00C237C8">
      <w:rPr>
        <w:color w:val="44546A" w:themeColor="text2"/>
        <w:sz w:val="30"/>
        <w:szCs w:val="30"/>
      </w:rPr>
      <w:t xml:space="preserve">               “Formando</w:t>
    </w:r>
    <w:r>
      <w:rPr>
        <w:color w:val="44546A" w:themeColor="text2"/>
        <w:sz w:val="30"/>
        <w:szCs w:val="30"/>
      </w:rPr>
      <w:t xml:space="preserve"> </w:t>
    </w:r>
    <w:r w:rsidRPr="00C237C8">
      <w:rPr>
        <w:color w:val="44546A" w:themeColor="text2"/>
        <w:sz w:val="30"/>
        <w:szCs w:val="30"/>
      </w:rPr>
      <w:t xml:space="preserve">  </w:t>
    </w:r>
    <w:r>
      <w:rPr>
        <w:color w:val="44546A" w:themeColor="text2"/>
        <w:sz w:val="30"/>
        <w:szCs w:val="30"/>
      </w:rPr>
      <w:t>vidas con Jesucristo</w:t>
    </w:r>
    <w:r w:rsidRPr="00C237C8">
      <w:rPr>
        <w:color w:val="44546A" w:themeColor="text2"/>
        <w:sz w:val="30"/>
        <w:szCs w:val="30"/>
      </w:rPr>
      <w:t>”</w:t>
    </w:r>
  </w:p>
  <w:p w14:paraId="4159E4BF" w14:textId="77777777" w:rsidR="00560950" w:rsidRPr="00612D40" w:rsidRDefault="00560950" w:rsidP="00560950">
    <w:pPr>
      <w:pStyle w:val="Encabezado"/>
    </w:pPr>
  </w:p>
  <w:p w14:paraId="2F59A479" w14:textId="77777777" w:rsidR="00560950" w:rsidRDefault="005609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46FC2"/>
    <w:multiLevelType w:val="hybridMultilevel"/>
    <w:tmpl w:val="B11276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90D4D"/>
    <w:multiLevelType w:val="hybridMultilevel"/>
    <w:tmpl w:val="C8DAE72C"/>
    <w:lvl w:ilvl="0" w:tplc="280A000D">
      <w:start w:val="1"/>
      <w:numFmt w:val="bullet"/>
      <w:lvlText w:val=""/>
      <w:lvlJc w:val="left"/>
      <w:pPr>
        <w:ind w:left="150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" w15:restartNumberingAfterBreak="0">
    <w:nsid w:val="66FC0F27"/>
    <w:multiLevelType w:val="hybridMultilevel"/>
    <w:tmpl w:val="0C6A92D6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3653442"/>
    <w:multiLevelType w:val="hybridMultilevel"/>
    <w:tmpl w:val="1ACEA96C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0144185">
    <w:abstractNumId w:val="0"/>
  </w:num>
  <w:num w:numId="2" w16cid:durableId="580259294">
    <w:abstractNumId w:val="3"/>
  </w:num>
  <w:num w:numId="3" w16cid:durableId="2032607142">
    <w:abstractNumId w:val="2"/>
  </w:num>
  <w:num w:numId="4" w16cid:durableId="2105757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635"/>
    <w:rsid w:val="000943B3"/>
    <w:rsid w:val="0012660A"/>
    <w:rsid w:val="001523C8"/>
    <w:rsid w:val="00161363"/>
    <w:rsid w:val="001640E9"/>
    <w:rsid w:val="002475BB"/>
    <w:rsid w:val="0032681F"/>
    <w:rsid w:val="003830DB"/>
    <w:rsid w:val="004165A3"/>
    <w:rsid w:val="0044761E"/>
    <w:rsid w:val="0049075E"/>
    <w:rsid w:val="004B2AE6"/>
    <w:rsid w:val="004E1687"/>
    <w:rsid w:val="004F1401"/>
    <w:rsid w:val="00560950"/>
    <w:rsid w:val="006F6635"/>
    <w:rsid w:val="008421E8"/>
    <w:rsid w:val="00931A94"/>
    <w:rsid w:val="00962CEA"/>
    <w:rsid w:val="0097703C"/>
    <w:rsid w:val="00A26915"/>
    <w:rsid w:val="00A30917"/>
    <w:rsid w:val="00B6027F"/>
    <w:rsid w:val="00BA54E4"/>
    <w:rsid w:val="00CC53CE"/>
    <w:rsid w:val="00CE5396"/>
    <w:rsid w:val="00DA6445"/>
    <w:rsid w:val="00DC5B47"/>
    <w:rsid w:val="00DF07A9"/>
    <w:rsid w:val="00E050E4"/>
    <w:rsid w:val="00E97CEA"/>
    <w:rsid w:val="00EE2E15"/>
    <w:rsid w:val="00E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213C26"/>
  <w15:chartTrackingRefBased/>
  <w15:docId w15:val="{2EF2D7DC-BC73-49E1-8CB9-510D2483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663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60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950"/>
  </w:style>
  <w:style w:type="paragraph" w:styleId="Piedepgina">
    <w:name w:val="footer"/>
    <w:basedOn w:val="Normal"/>
    <w:link w:val="PiedepginaCar"/>
    <w:uiPriority w:val="99"/>
    <w:unhideWhenUsed/>
    <w:rsid w:val="00560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950"/>
  </w:style>
  <w:style w:type="character" w:customStyle="1" w:styleId="hgkelc">
    <w:name w:val="hgkelc"/>
    <w:basedOn w:val="Fuentedeprrafopredeter"/>
    <w:rsid w:val="00A30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</dc:creator>
  <cp:keywords/>
  <dc:description/>
  <cp:lastModifiedBy>Lenovo</cp:lastModifiedBy>
  <cp:revision>5</cp:revision>
  <dcterms:created xsi:type="dcterms:W3CDTF">2025-02-12T18:28:00Z</dcterms:created>
  <dcterms:modified xsi:type="dcterms:W3CDTF">2026-02-17T00:55:00Z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68457993-94f6-420b-9d05-c2e630556a10</vt:lpwstr>
  </property>
</Properties>
</file>